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92" w:lineRule="auto"/>
        <w:rPr>
          <w:rFonts w:ascii="Arial"/>
          <w:sz w:val="21"/>
        </w:rPr>
      </w:pPr>
      <w:r/>
    </w:p>
    <w:p>
      <w:pPr>
        <w:spacing w:line="293" w:lineRule="auto"/>
        <w:rPr>
          <w:rFonts w:ascii="Arial"/>
          <w:sz w:val="21"/>
        </w:rPr>
      </w:pPr>
      <w:r/>
    </w:p>
    <w:p>
      <w:pPr>
        <w:spacing w:line="293" w:lineRule="auto"/>
        <w:rPr>
          <w:rFonts w:ascii="Arial"/>
          <w:sz w:val="21"/>
        </w:rPr>
      </w:pPr>
      <w:r/>
    </w:p>
    <w:p>
      <w:pPr>
        <w:ind w:left="138"/>
        <w:spacing w:before="91" w:line="225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-13"/>
        </w:rPr>
        <w:t>附件</w:t>
      </w:r>
    </w:p>
    <w:p>
      <w:pPr>
        <w:spacing w:line="386" w:lineRule="auto"/>
        <w:rPr>
          <w:rFonts w:ascii="Arial"/>
          <w:sz w:val="21"/>
        </w:rPr>
      </w:pPr>
      <w:r/>
    </w:p>
    <w:p>
      <w:pPr>
        <w:ind w:left="3146"/>
        <w:spacing w:before="101" w:line="224" w:lineRule="auto"/>
        <w:outlineLvl w:val="0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4"/>
        </w:rPr>
        <w:t>内蒙古地矿科技有限责任公司</w:t>
      </w:r>
      <w:r>
        <w:rPr>
          <w:rFonts w:ascii="SimSun" w:hAnsi="SimSun" w:eastAsia="SimSun" w:cs="SimSun"/>
          <w:sz w:val="31"/>
          <w:szCs w:val="31"/>
          <w:spacing w:val="-52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4"/>
        </w:rPr>
        <w:t>2025</w:t>
      </w:r>
      <w:r>
        <w:rPr>
          <w:rFonts w:ascii="SimSun" w:hAnsi="SimSun" w:eastAsia="SimSun" w:cs="SimSun"/>
          <w:sz w:val="31"/>
          <w:szCs w:val="31"/>
          <w:spacing w:val="-61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4"/>
        </w:rPr>
        <w:t>年度公开招聘岗位信息表</w:t>
      </w:r>
    </w:p>
    <w:p>
      <w:pPr>
        <w:spacing w:before="66"/>
        <w:rPr/>
      </w:pPr>
      <w:r/>
    </w:p>
    <w:tbl>
      <w:tblPr>
        <w:tblStyle w:val="TableNormal"/>
        <w:tblW w:w="14699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385"/>
        <w:gridCol w:w="2346"/>
        <w:gridCol w:w="2652"/>
        <w:gridCol w:w="1307"/>
        <w:gridCol w:w="1932"/>
        <w:gridCol w:w="3718"/>
        <w:gridCol w:w="1359"/>
      </w:tblGrid>
      <w:tr>
        <w:trPr>
          <w:trHeight w:val="666" w:hRule="atLeast"/>
        </w:trPr>
        <w:tc>
          <w:tcPr>
            <w:tcW w:w="1385" w:type="dxa"/>
            <w:vAlign w:val="top"/>
          </w:tcPr>
          <w:p>
            <w:pPr>
              <w:pStyle w:val="TableText"/>
              <w:ind w:left="281"/>
              <w:spacing w:before="223" w:line="220" w:lineRule="auto"/>
              <w:rPr/>
            </w:pPr>
            <w:r>
              <w:rPr>
                <w:b/>
                <w:bCs/>
                <w:spacing w:val="-10"/>
              </w:rPr>
              <w:t>岗位类别</w:t>
            </w:r>
          </w:p>
        </w:tc>
        <w:tc>
          <w:tcPr>
            <w:tcW w:w="2346" w:type="dxa"/>
            <w:vAlign w:val="top"/>
          </w:tcPr>
          <w:p>
            <w:pPr>
              <w:pStyle w:val="TableText"/>
              <w:ind w:left="760"/>
              <w:spacing w:before="223" w:line="221" w:lineRule="auto"/>
              <w:rPr/>
            </w:pPr>
            <w:r>
              <w:rPr>
                <w:b/>
                <w:bCs/>
                <w:spacing w:val="-10"/>
              </w:rPr>
              <w:t>岗位名称</w:t>
            </w:r>
          </w:p>
        </w:tc>
        <w:tc>
          <w:tcPr>
            <w:tcW w:w="2652" w:type="dxa"/>
            <w:vAlign w:val="top"/>
          </w:tcPr>
          <w:p>
            <w:pPr>
              <w:pStyle w:val="TableText"/>
              <w:ind w:left="913"/>
              <w:spacing w:before="223" w:line="219" w:lineRule="auto"/>
              <w:rPr/>
            </w:pPr>
            <w:r>
              <w:rPr>
                <w:b/>
                <w:bCs/>
                <w:spacing w:val="-10"/>
              </w:rPr>
              <w:t>岗位简介</w:t>
            </w:r>
          </w:p>
        </w:tc>
        <w:tc>
          <w:tcPr>
            <w:tcW w:w="1307" w:type="dxa"/>
            <w:vAlign w:val="top"/>
          </w:tcPr>
          <w:p>
            <w:pPr>
              <w:pStyle w:val="TableText"/>
              <w:ind w:left="221"/>
              <w:spacing w:before="222" w:line="222" w:lineRule="auto"/>
              <w:rPr/>
            </w:pPr>
            <w:r>
              <w:rPr>
                <w:b/>
                <w:bCs/>
                <w:spacing w:val="-5"/>
              </w:rPr>
              <w:t>学历学位</w:t>
            </w:r>
          </w:p>
        </w:tc>
        <w:tc>
          <w:tcPr>
            <w:tcW w:w="1932" w:type="dxa"/>
            <w:vAlign w:val="top"/>
          </w:tcPr>
          <w:p>
            <w:pPr>
              <w:pStyle w:val="TableText"/>
              <w:ind w:left="751"/>
              <w:spacing w:before="223" w:line="221" w:lineRule="auto"/>
              <w:rPr/>
            </w:pPr>
            <w:r>
              <w:rPr>
                <w:b/>
                <w:bCs/>
                <w:spacing w:val="-7"/>
              </w:rPr>
              <w:t>专业</w:t>
            </w:r>
          </w:p>
        </w:tc>
        <w:tc>
          <w:tcPr>
            <w:tcW w:w="3718" w:type="dxa"/>
            <w:vAlign w:val="top"/>
          </w:tcPr>
          <w:p>
            <w:pPr>
              <w:pStyle w:val="TableText"/>
              <w:ind w:left="1426"/>
              <w:spacing w:before="223" w:line="221" w:lineRule="auto"/>
              <w:rPr/>
            </w:pPr>
            <w:r>
              <w:rPr>
                <w:b/>
                <w:bCs/>
                <w:spacing w:val="-4"/>
              </w:rPr>
              <w:t>其他要求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245"/>
              <w:spacing w:before="223" w:line="220" w:lineRule="auto"/>
              <w:rPr/>
            </w:pPr>
            <w:r>
              <w:rPr>
                <w:b/>
                <w:bCs/>
                <w:spacing w:val="-4"/>
              </w:rPr>
              <w:t>招聘人数</w:t>
            </w:r>
          </w:p>
        </w:tc>
      </w:tr>
      <w:tr>
        <w:trPr>
          <w:trHeight w:val="1875" w:hRule="atLeast"/>
        </w:trPr>
        <w:tc>
          <w:tcPr>
            <w:tcW w:w="1385" w:type="dxa"/>
            <w:vAlign w:val="top"/>
            <w:vMerge w:val="restart"/>
            <w:tcBorders>
              <w:bottom w:val="nil"/>
            </w:tcBorders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7"/>
              <w:spacing w:before="72" w:line="220" w:lineRule="auto"/>
              <w:rPr/>
            </w:pPr>
            <w:r>
              <w:rPr>
                <w:b/>
                <w:bCs/>
                <w:spacing w:val="-4"/>
              </w:rPr>
              <w:t>专业技术岗</w:t>
            </w:r>
          </w:p>
        </w:tc>
        <w:tc>
          <w:tcPr>
            <w:tcW w:w="2346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88"/>
              <w:spacing w:before="72" w:line="220" w:lineRule="auto"/>
              <w:rPr/>
            </w:pPr>
            <w:r>
              <w:rPr>
                <w:spacing w:val="-1"/>
              </w:rPr>
              <w:t>化学检测专业技术岗</w:t>
            </w:r>
          </w:p>
        </w:tc>
        <w:tc>
          <w:tcPr>
            <w:tcW w:w="2652" w:type="dxa"/>
            <w:vAlign w:val="top"/>
          </w:tcPr>
          <w:p>
            <w:pPr>
              <w:spacing w:line="4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3"/>
              <w:spacing w:before="72" w:line="220" w:lineRule="auto"/>
              <w:rPr/>
            </w:pPr>
            <w:r>
              <w:rPr>
                <w:spacing w:val="-1"/>
              </w:rPr>
              <w:t>从事矿物产品、水质、土</w:t>
            </w:r>
          </w:p>
          <w:p>
            <w:pPr>
              <w:pStyle w:val="TableText"/>
              <w:ind w:left="121"/>
              <w:spacing w:before="49" w:line="220" w:lineRule="auto"/>
              <w:rPr/>
            </w:pPr>
            <w:r>
              <w:rPr>
                <w:spacing w:val="-1"/>
              </w:rPr>
              <w:t>壤、环境等相关化学检验</w:t>
            </w:r>
          </w:p>
          <w:p>
            <w:pPr>
              <w:pStyle w:val="TableText"/>
              <w:ind w:left="892"/>
              <w:spacing w:before="49" w:line="220" w:lineRule="auto"/>
              <w:rPr/>
            </w:pPr>
            <w:r>
              <w:rPr>
                <w:spacing w:val="-3"/>
              </w:rPr>
              <w:t>技术工作</w:t>
            </w:r>
          </w:p>
        </w:tc>
        <w:tc>
          <w:tcPr>
            <w:tcW w:w="1307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49" w:right="210" w:hanging="329"/>
              <w:spacing w:before="71" w:line="255" w:lineRule="auto"/>
              <w:rPr/>
            </w:pPr>
            <w:r>
              <w:rPr>
                <w:spacing w:val="-3"/>
              </w:rPr>
              <w:t>本科及以</w:t>
            </w:r>
            <w:r>
              <w:rPr>
                <w:spacing w:val="2"/>
              </w:rPr>
              <w:t xml:space="preserve"> </w:t>
            </w:r>
            <w:r>
              <w:rPr/>
              <w:t>上</w:t>
            </w:r>
          </w:p>
        </w:tc>
        <w:tc>
          <w:tcPr>
            <w:tcW w:w="1932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5"/>
              <w:spacing w:before="71" w:line="222" w:lineRule="auto"/>
              <w:rPr/>
            </w:pPr>
            <w:r>
              <w:rPr>
                <w:spacing w:val="-2"/>
              </w:rPr>
              <w:t>化学、应用化学、</w:t>
            </w:r>
          </w:p>
          <w:p>
            <w:pPr>
              <w:pStyle w:val="TableText"/>
              <w:ind w:left="115"/>
              <w:spacing w:before="48" w:line="219" w:lineRule="auto"/>
              <w:rPr/>
            </w:pPr>
            <w:r>
              <w:rPr>
                <w:spacing w:val="-7"/>
              </w:rPr>
              <w:t>材料化学、化学工</w:t>
            </w:r>
          </w:p>
          <w:p>
            <w:pPr>
              <w:pStyle w:val="TableText"/>
              <w:ind w:left="200"/>
              <w:spacing w:before="50" w:line="220" w:lineRule="auto"/>
              <w:rPr/>
            </w:pPr>
            <w:r>
              <w:rPr>
                <w:spacing w:val="-1"/>
              </w:rPr>
              <w:t>程与工艺等相关</w:t>
            </w:r>
          </w:p>
          <w:p>
            <w:pPr>
              <w:pStyle w:val="TableText"/>
              <w:ind w:left="754"/>
              <w:spacing w:before="49" w:line="221" w:lineRule="auto"/>
              <w:rPr/>
            </w:pPr>
            <w:r>
              <w:rPr>
                <w:spacing w:val="-4"/>
              </w:rPr>
              <w:t>专业</w:t>
            </w:r>
          </w:p>
        </w:tc>
        <w:tc>
          <w:tcPr>
            <w:tcW w:w="3718" w:type="dxa"/>
            <w:vAlign w:val="top"/>
          </w:tcPr>
          <w:p>
            <w:pPr>
              <w:pStyle w:val="TableText"/>
              <w:ind w:left="114" w:right="102" w:firstLine="17"/>
              <w:spacing w:before="47" w:line="248" w:lineRule="auto"/>
              <w:rPr/>
            </w:pPr>
            <w:r>
              <w:rPr>
                <w:spacing w:val="-7"/>
              </w:rPr>
              <w:t>1. 年龄</w:t>
            </w:r>
            <w:r>
              <w:rPr>
                <w:spacing w:val="-29"/>
              </w:rPr>
              <w:t xml:space="preserve"> </w:t>
            </w:r>
            <w:r>
              <w:rPr>
                <w:spacing w:val="-7"/>
              </w:rPr>
              <w:t>35</w:t>
            </w:r>
            <w:r>
              <w:rPr>
                <w:spacing w:val="-46"/>
              </w:rPr>
              <w:t xml:space="preserve"> </w:t>
            </w:r>
            <w:r>
              <w:rPr>
                <w:spacing w:val="-7"/>
              </w:rPr>
              <w:t>周岁以下（2025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年应届毕</w:t>
            </w:r>
            <w:r>
              <w:rPr/>
              <w:t xml:space="preserve"> </w:t>
            </w:r>
            <w:r>
              <w:rPr>
                <w:spacing w:val="-2"/>
              </w:rPr>
              <w:t>业生可报考）。</w:t>
            </w:r>
          </w:p>
          <w:p>
            <w:pPr>
              <w:pStyle w:val="TableText"/>
              <w:ind w:left="115" w:right="102" w:firstLine="2"/>
              <w:spacing w:before="31" w:line="253" w:lineRule="auto"/>
              <w:rPr/>
            </w:pPr>
            <w:r>
              <w:rPr>
                <w:spacing w:val="-8"/>
              </w:rPr>
              <w:t>2. 具有从事矿物产品、水质、环境等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检测岗位</w:t>
            </w:r>
            <w:r>
              <w:rPr>
                <w:spacing w:val="-24"/>
              </w:rPr>
              <w:t xml:space="preserve"> </w:t>
            </w:r>
            <w:r>
              <w:rPr>
                <w:spacing w:val="-3"/>
              </w:rPr>
              <w:t>10</w:t>
            </w:r>
            <w:r>
              <w:rPr>
                <w:spacing w:val="-48"/>
              </w:rPr>
              <w:t xml:space="preserve"> </w:t>
            </w:r>
            <w:r>
              <w:rPr>
                <w:spacing w:val="-3"/>
              </w:rPr>
              <w:t>年以上工作经验或具有</w:t>
            </w:r>
            <w:r>
              <w:rPr/>
              <w:t xml:space="preserve">  </w:t>
            </w:r>
            <w:r>
              <w:rPr>
                <w:spacing w:val="-1"/>
              </w:rPr>
              <w:t>相关领域高级专业技术职称资格可</w:t>
            </w:r>
          </w:p>
          <w:p>
            <w:pPr>
              <w:pStyle w:val="TableText"/>
              <w:ind w:left="115"/>
              <w:spacing w:before="31" w:line="217" w:lineRule="auto"/>
              <w:rPr/>
            </w:pPr>
            <w:r>
              <w:rPr>
                <w:spacing w:val="-3"/>
              </w:rPr>
              <w:t>放宽至</w:t>
            </w:r>
            <w:r>
              <w:rPr>
                <w:spacing w:val="-48"/>
              </w:rPr>
              <w:t xml:space="preserve"> </w:t>
            </w:r>
            <w:r>
              <w:rPr>
                <w:spacing w:val="-3"/>
              </w:rPr>
              <w:t>40</w:t>
            </w:r>
            <w:r>
              <w:rPr>
                <w:spacing w:val="-45"/>
              </w:rPr>
              <w:t xml:space="preserve"> </w:t>
            </w:r>
            <w:r>
              <w:rPr>
                <w:spacing w:val="-3"/>
              </w:rPr>
              <w:t>周岁。</w:t>
            </w:r>
          </w:p>
        </w:tc>
        <w:tc>
          <w:tcPr>
            <w:tcW w:w="135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29"/>
              <w:spacing w:before="72" w:line="184" w:lineRule="auto"/>
              <w:rPr/>
            </w:pPr>
            <w:r>
              <w:rPr/>
              <w:t>4</w:t>
            </w:r>
          </w:p>
        </w:tc>
      </w:tr>
      <w:tr>
        <w:trPr>
          <w:trHeight w:val="2187" w:hRule="atLeast"/>
        </w:trPr>
        <w:tc>
          <w:tcPr>
            <w:tcW w:w="138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46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87"/>
              <w:spacing w:before="71" w:line="220" w:lineRule="auto"/>
              <w:rPr/>
            </w:pPr>
            <w:r>
              <w:rPr>
                <w:spacing w:val="-1"/>
              </w:rPr>
              <w:t>地质勘查专业技术岗</w:t>
            </w:r>
          </w:p>
        </w:tc>
        <w:tc>
          <w:tcPr>
            <w:tcW w:w="2652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82" w:right="112" w:hanging="659"/>
              <w:spacing w:before="71" w:line="248" w:lineRule="auto"/>
              <w:rPr/>
            </w:pPr>
            <w:r>
              <w:rPr>
                <w:spacing w:val="-1"/>
              </w:rPr>
              <w:t>从事资源勘查、基础地质</w:t>
            </w:r>
            <w:r>
              <w:rPr/>
              <w:t xml:space="preserve"> </w:t>
            </w:r>
            <w:r>
              <w:rPr>
                <w:spacing w:val="-2"/>
              </w:rPr>
              <w:t>调查等工作</w:t>
            </w:r>
          </w:p>
        </w:tc>
        <w:tc>
          <w:tcPr>
            <w:tcW w:w="1307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49" w:right="210" w:hanging="329"/>
              <w:spacing w:before="72" w:line="255" w:lineRule="auto"/>
              <w:rPr/>
            </w:pPr>
            <w:r>
              <w:rPr>
                <w:spacing w:val="-3"/>
              </w:rPr>
              <w:t>本科及以</w:t>
            </w:r>
            <w:r>
              <w:rPr>
                <w:spacing w:val="2"/>
              </w:rPr>
              <w:t xml:space="preserve"> </w:t>
            </w:r>
            <w:r>
              <w:rPr/>
              <w:t>上</w:t>
            </w:r>
          </w:p>
        </w:tc>
        <w:tc>
          <w:tcPr>
            <w:tcW w:w="1932" w:type="dxa"/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 w:right="93" w:firstLine="10"/>
              <w:spacing w:before="72" w:line="255" w:lineRule="auto"/>
              <w:jc w:val="both"/>
              <w:rPr/>
            </w:pPr>
            <w:r>
              <w:rPr>
                <w:spacing w:val="-8"/>
              </w:rPr>
              <w:t>资源勘查工程、地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质工程、地质学、</w:t>
            </w:r>
            <w:r>
              <w:rPr>
                <w:spacing w:val="6"/>
              </w:rPr>
              <w:t xml:space="preserve"> </w:t>
            </w:r>
            <w:r>
              <w:rPr>
                <w:spacing w:val="24"/>
              </w:rPr>
              <w:t>地下水科学与工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程等相关专业</w:t>
            </w:r>
          </w:p>
        </w:tc>
        <w:tc>
          <w:tcPr>
            <w:tcW w:w="3718" w:type="dxa"/>
            <w:vAlign w:val="top"/>
          </w:tcPr>
          <w:p>
            <w:pPr>
              <w:pStyle w:val="TableText"/>
              <w:ind w:left="114" w:right="102" w:firstLine="17"/>
              <w:spacing w:before="49" w:line="248" w:lineRule="auto"/>
              <w:rPr/>
            </w:pPr>
            <w:r>
              <w:rPr>
                <w:spacing w:val="-7"/>
              </w:rPr>
              <w:t>1. 年龄</w:t>
            </w:r>
            <w:r>
              <w:rPr>
                <w:spacing w:val="-29"/>
              </w:rPr>
              <w:t xml:space="preserve"> </w:t>
            </w:r>
            <w:r>
              <w:rPr>
                <w:spacing w:val="-7"/>
              </w:rPr>
              <w:t>35</w:t>
            </w:r>
            <w:r>
              <w:rPr>
                <w:spacing w:val="-46"/>
              </w:rPr>
              <w:t xml:space="preserve"> </w:t>
            </w:r>
            <w:r>
              <w:rPr>
                <w:spacing w:val="-7"/>
              </w:rPr>
              <w:t>周岁以下（2025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年应届毕</w:t>
            </w:r>
            <w:r>
              <w:rPr/>
              <w:t xml:space="preserve"> </w:t>
            </w:r>
            <w:r>
              <w:rPr>
                <w:spacing w:val="-2"/>
              </w:rPr>
              <w:t>业生可报考）。</w:t>
            </w:r>
          </w:p>
          <w:p>
            <w:pPr>
              <w:pStyle w:val="TableText"/>
              <w:ind w:left="115" w:right="102" w:firstLine="1"/>
              <w:spacing w:before="31" w:line="248" w:lineRule="auto"/>
              <w:rPr/>
            </w:pPr>
            <w:r>
              <w:rPr>
                <w:spacing w:val="-8"/>
              </w:rPr>
              <w:t>2. 具有矿产勘查、水文地质、环境地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质</w:t>
            </w:r>
            <w:r>
              <w:rPr>
                <w:spacing w:val="-25"/>
              </w:rPr>
              <w:t xml:space="preserve"> </w:t>
            </w:r>
            <w:r>
              <w:rPr>
                <w:spacing w:val="-3"/>
              </w:rPr>
              <w:t>10</w:t>
            </w:r>
            <w:r>
              <w:rPr>
                <w:spacing w:val="-47"/>
              </w:rPr>
              <w:t xml:space="preserve"> </w:t>
            </w:r>
            <w:r>
              <w:rPr>
                <w:spacing w:val="-3"/>
              </w:rPr>
              <w:t>年以上工作经验或具有相关领</w:t>
            </w:r>
            <w:r>
              <w:rPr/>
              <w:t xml:space="preserve">  </w:t>
            </w:r>
            <w:r>
              <w:rPr>
                <w:spacing w:val="-1"/>
              </w:rPr>
              <w:t>域高级专业技术职称资格可放宽至</w:t>
            </w:r>
          </w:p>
          <w:p>
            <w:pPr>
              <w:pStyle w:val="TableText"/>
              <w:ind w:left="114"/>
              <w:spacing w:before="49" w:line="222" w:lineRule="auto"/>
              <w:rPr/>
            </w:pPr>
            <w:r>
              <w:rPr>
                <w:spacing w:val="-3"/>
              </w:rPr>
              <w:t>40</w:t>
            </w:r>
            <w:r>
              <w:rPr>
                <w:spacing w:val="-46"/>
              </w:rPr>
              <w:t xml:space="preserve"> </w:t>
            </w:r>
            <w:r>
              <w:rPr>
                <w:spacing w:val="-3"/>
              </w:rPr>
              <w:t>周岁。</w:t>
            </w:r>
          </w:p>
          <w:p>
            <w:pPr>
              <w:pStyle w:val="TableText"/>
              <w:ind w:left="119"/>
              <w:spacing w:before="48" w:line="215" w:lineRule="auto"/>
              <w:rPr/>
            </w:pPr>
            <w:r>
              <w:rPr>
                <w:spacing w:val="-3"/>
              </w:rPr>
              <w:t>3. 能够适应长期野外工作。</w:t>
            </w:r>
          </w:p>
        </w:tc>
        <w:tc>
          <w:tcPr>
            <w:tcW w:w="135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  <w:r/>
          </w:p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46"/>
              <w:spacing w:before="71" w:line="184" w:lineRule="auto"/>
              <w:rPr/>
            </w:pPr>
            <w:r>
              <w:rPr/>
              <w:t>1</w:t>
            </w:r>
          </w:p>
        </w:tc>
      </w:tr>
      <w:tr>
        <w:trPr>
          <w:trHeight w:val="1243" w:hRule="atLeast"/>
        </w:trPr>
        <w:tc>
          <w:tcPr>
            <w:tcW w:w="14699" w:type="dxa"/>
            <w:vAlign w:val="top"/>
            <w:gridSpan w:val="7"/>
          </w:tcPr>
          <w:p>
            <w:pPr>
              <w:pStyle w:val="TableText"/>
              <w:ind w:left="131"/>
              <w:spacing w:before="201" w:line="220" w:lineRule="auto"/>
              <w:rPr/>
            </w:pPr>
            <w:r>
              <w:rPr>
                <w:spacing w:val="-2"/>
              </w:rPr>
              <w:t>1.应聘人员须以最高学历所学专业报考；</w:t>
            </w:r>
          </w:p>
          <w:p>
            <w:pPr>
              <w:pStyle w:val="TableText"/>
              <w:ind w:left="118"/>
              <w:spacing w:before="50" w:line="219" w:lineRule="auto"/>
              <w:rPr/>
            </w:pPr>
            <w:r>
              <w:rPr>
                <w:spacing w:val="1"/>
              </w:rPr>
              <w:t>2.专业设置主要依据教育部《普通高等学校本科专业目录（2021年版）》；</w:t>
            </w:r>
          </w:p>
          <w:p>
            <w:pPr>
              <w:pStyle w:val="TableText"/>
              <w:ind w:left="119"/>
              <w:spacing w:before="50" w:line="220" w:lineRule="auto"/>
              <w:rPr/>
            </w:pPr>
            <w:r>
              <w:rPr/>
              <w:t>3.所学专业接近但不在上述参考目录中，可以主</w:t>
            </w:r>
            <w:r>
              <w:rPr>
                <w:spacing w:val="-1"/>
              </w:rPr>
              <w:t>动联系招聘单位确认报名资格。</w:t>
            </w:r>
          </w:p>
        </w:tc>
      </w:tr>
    </w:tbl>
    <w:p>
      <w:pPr>
        <w:rPr>
          <w:rFonts w:ascii="Arial"/>
          <w:sz w:val="21"/>
        </w:rPr>
      </w:pPr>
      <w:r/>
    </w:p>
    <w:sectPr>
      <w:pgSz w:w="16839" w:h="11906"/>
      <w:pgMar w:top="1012" w:right="1069" w:bottom="0" w:left="1064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terms:created xsi:type="dcterms:W3CDTF">2025-05-16T18:14:57Z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2025-05-19T14:56:38</vt:filetime>
  </property>
</Properties>
</file>